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PREVENTIVE EFFECT OF EZETIMIBE FOR PROGRESSION OF ARTERIOSCLEROSIS </w:t>
      </w:r>
    </w:p>
    <w:p w:rsidR="00B921ED" w:rsidRDefault="0007468C">
      <w:pPr>
        <w:widowControl w:val="0"/>
        <w:autoSpaceDE w:val="0"/>
        <w:autoSpaceDN w:val="0"/>
        <w:adjustRightInd w:val="0"/>
      </w:pPr>
      <w:r w:rsidRPr="0007468C">
        <w:rPr>
          <w:b/>
          <w:bCs/>
          <w:u w:val="single"/>
        </w:rPr>
        <w:t>E. Matsubara</w:t>
      </w:r>
      <w:r w:rsidRPr="0007468C">
        <w:rPr>
          <w:b/>
          <w:bCs/>
          <w:u w:val="single"/>
          <w:vertAlign w:val="superscript"/>
        </w:rPr>
        <w:t>1</w:t>
      </w:r>
      <w:r w:rsidR="00B921ED">
        <w:t>, T</w:t>
      </w:r>
      <w:r>
        <w:t>.</w:t>
      </w:r>
      <w:r w:rsidR="00B921ED">
        <w:t xml:space="preserve"> Matsubara</w:t>
      </w:r>
      <w:r w:rsidRPr="0007468C">
        <w:rPr>
          <w:vertAlign w:val="superscript"/>
        </w:rPr>
        <w:t>2</w:t>
      </w:r>
      <w:r w:rsidR="00B921ED">
        <w:t>, T</w:t>
      </w:r>
      <w:r>
        <w:t>.</w:t>
      </w:r>
      <w:r w:rsidR="00B921ED">
        <w:t xml:space="preserve"> Tomaru</w:t>
      </w:r>
      <w:r w:rsidRPr="0007468C">
        <w:rPr>
          <w:vertAlign w:val="superscript"/>
        </w:rPr>
        <w:t>3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Japanese Red Cross Medical Center</w:t>
      </w:r>
      <w:r w:rsidR="0007468C">
        <w:rPr>
          <w:color w:val="000000"/>
        </w:rPr>
        <w:t>, NTT East Japan Tokyo Hospital</w:t>
      </w:r>
      <w:r>
        <w:rPr>
          <w:color w:val="000000"/>
        </w:rPr>
        <w:t>, Toho University Medical Center Sakura Hospital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7468C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Ezetimibe</w:t>
      </w:r>
      <w:proofErr w:type="spellEnd"/>
      <w:r>
        <w:t xml:space="preserve"> (EZ) lowers blood cholesterol by reducing the absorption of cholesterol from the intestine. EZ can not only lower cholesterol level, but also may have some   other effects for stabilization and/or regression of arteriosclerosis. Then, we evaluated lipid-lowering and other favorable effects of EZ. </w:t>
      </w:r>
    </w:p>
    <w:p w:rsidR="0007468C" w:rsidRDefault="0007468C" w:rsidP="0007468C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Forty six patients with </w:t>
      </w:r>
      <w:proofErr w:type="spellStart"/>
      <w:r w:rsidR="00B921ED">
        <w:t>hypercholesteremia</w:t>
      </w:r>
      <w:proofErr w:type="spellEnd"/>
      <w:r w:rsidR="00B921ED">
        <w:t xml:space="preserve"> </w:t>
      </w:r>
      <w:r>
        <w:t>were</w:t>
      </w:r>
      <w:r w:rsidR="00B921ED">
        <w:t xml:space="preserve"> studied. The 7 patients were administered only EZ, and other patients were administered EZ in combination with other drugs including antihypertensive drugs or anti-diabetic drugs. Blood test and cardio-ankle vascular index</w:t>
      </w:r>
      <w:r>
        <w:t xml:space="preserve"> </w:t>
      </w:r>
      <w:bookmarkStart w:id="0" w:name="_GoBack"/>
      <w:bookmarkEnd w:id="0"/>
      <w:r w:rsidR="00B921ED">
        <w:t>(CAVI) test were done before and 3 months after EZ administration</w:t>
      </w:r>
      <w:r>
        <w:t xml:space="preserve">. </w:t>
      </w:r>
    </w:p>
    <w:p w:rsidR="0007468C" w:rsidRDefault="0007468C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>Total cholesterol decreased from 249.4+/-17 to 209.5+/-17.65 mg/dl(P&lt;0.0001),LDL from 162.94+/-17.7 to 127.0+/-13.9mg/dl(P&lt;0.0001),TG from 122.93+/-56.6 to110.29+/-48.6 mg/</w:t>
      </w:r>
      <w:proofErr w:type="spellStart"/>
      <w:r w:rsidR="00B921ED">
        <w:t>dl,RLP</w:t>
      </w:r>
      <w:proofErr w:type="spellEnd"/>
      <w:r w:rsidR="00B921ED">
        <w:t>-Cholesterol from 9.36+/-5.46 to 7.09+/-4.03mg/dl(P&lt;0.05),MDA-LDL from 105.29+26.6 to 75.21+/-3.93U/</w:t>
      </w:r>
      <w:proofErr w:type="spellStart"/>
      <w:r w:rsidR="00B921ED">
        <w:t>I,d</w:t>
      </w:r>
      <w:proofErr w:type="spellEnd"/>
      <w:r w:rsidR="00B921ED">
        <w:t xml:space="preserve">-ROM 375.93+/-54.7 to 356.8+/-53.09 (n=14,P&lt;0.01),and PTX3 from 1.75+/-0.77 to 1.46+/-0.55ng/ml(n=13,P&lt;0.05). </w:t>
      </w:r>
      <w:proofErr w:type="spellStart"/>
      <w:proofErr w:type="gramStart"/>
      <w:r w:rsidR="00B921ED">
        <w:t>Lp</w:t>
      </w:r>
      <w:proofErr w:type="spellEnd"/>
      <w:r w:rsidR="00B921ED">
        <w:t>(</w:t>
      </w:r>
      <w:proofErr w:type="gramEnd"/>
      <w:r w:rsidR="00B921ED">
        <w:t>a),</w:t>
      </w:r>
      <w:proofErr w:type="spellStart"/>
      <w:r w:rsidR="00B921ED">
        <w:t>hsCRP</w:t>
      </w:r>
      <w:proofErr w:type="spellEnd"/>
      <w:r w:rsidR="00B921ED">
        <w:t xml:space="preserve"> and </w:t>
      </w:r>
      <w:proofErr w:type="spellStart"/>
      <w:r w:rsidR="00B921ED">
        <w:t>LPLmass</w:t>
      </w:r>
      <w:proofErr w:type="spellEnd"/>
      <w:r w:rsidR="00B921ED">
        <w:t xml:space="preserve"> did not change significantly. Apo proteins decreased after EZ administration. CAVI decreased from 9.11+/-1.04 to 8.82+/-0.98. </w:t>
      </w:r>
    </w:p>
    <w:p w:rsidR="00B921ED" w:rsidRDefault="0007468C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r w:rsidR="00B921ED">
        <w:t>EZ is a safe and powerful lipid-lowering drug, and has both anti-inflammatory and antioxidant effects. EX may also ameliorate arterial stiffness and stabilize atherosclerotic plaque.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7468C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8C" w:rsidRDefault="0007468C" w:rsidP="0007468C">
      <w:r>
        <w:separator/>
      </w:r>
    </w:p>
  </w:endnote>
  <w:endnote w:type="continuationSeparator" w:id="0">
    <w:p w:rsidR="0007468C" w:rsidRDefault="0007468C" w:rsidP="0007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8C" w:rsidRDefault="0007468C" w:rsidP="0007468C">
      <w:r>
        <w:separator/>
      </w:r>
    </w:p>
  </w:footnote>
  <w:footnote w:type="continuationSeparator" w:id="0">
    <w:p w:rsidR="0007468C" w:rsidRDefault="0007468C" w:rsidP="0007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C" w:rsidRDefault="0007468C" w:rsidP="0007468C">
    <w:pPr>
      <w:pStyle w:val="Header"/>
    </w:pPr>
    <w:r>
      <w:t>1227, poster, cat: 58</w:t>
    </w:r>
  </w:p>
  <w:p w:rsidR="0007468C" w:rsidRDefault="0007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7468C"/>
    <w:rsid w:val="00447B2F"/>
    <w:rsid w:val="00B921ED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3F97781D</Template>
  <TotalTime>4</TotalTime>
  <Pages>1</Pages>
  <Words>202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2012-03-11T08:09:00Z</dcterms:created>
  <dcterms:modified xsi:type="dcterms:W3CDTF">2012-03-11T08:12:00Z</dcterms:modified>
</cp:coreProperties>
</file>